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ТЗ.0001</w:t>
            </w:r>
            <w:r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аместител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ь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генерального директора по техническим вопросам– главн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ый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bCs/>
                <w:sz w:val="26"/>
                <w:szCs w:val="26"/>
              </w:rPr>
              <w:t xml:space="preserve">АО «Россети Сибирь Тываэнерго»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___________/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Таранков А.И.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2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5 г.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</w:t>
      </w:r>
      <w:r>
        <w:rPr>
          <w:rFonts w:ascii="Times New Roman CYR" w:hAnsi="Times New Roman CYR" w:cs="Times New Roman CYR"/>
          <w:sz w:val="26"/>
          <w:szCs w:val="26"/>
        </w:rPr>
        <w:t xml:space="preserve">ведение </w:t>
      </w:r>
      <w:r>
        <w:rPr>
          <w:rFonts w:ascii="Times New Roman CYR" w:hAnsi="Times New Roman CYR" w:cs="Times New Roman CYR"/>
          <w:sz w:val="26"/>
          <w:szCs w:val="26"/>
        </w:rPr>
        <w:t xml:space="preserve"> закупки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на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  <w:vertAlign w:val="baseline"/>
        </w:rPr>
        <w:t xml:space="preserve">Поставку изоляторов линейных фарфоровых (штыревых) до 20 кВ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Заказчик: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АО </w:t>
      </w:r>
      <w:r>
        <w:rPr>
          <w:rFonts w:ascii="Times New Roman CYR" w:hAnsi="Times New Roman CYR" w:cs="Times New Roman CYR"/>
          <w:sz w:val="26"/>
          <w:szCs w:val="26"/>
        </w:rPr>
        <w:t xml:space="preserve">«</w:t>
      </w:r>
      <w:r>
        <w:rPr>
          <w:rFonts w:ascii="Times New Roman CYR" w:hAnsi="Times New Roman CYR" w:cs="Times New Roman CYR"/>
          <w:sz w:val="26"/>
          <w:szCs w:val="26"/>
        </w:rPr>
        <w:t xml:space="preserve">Россети Сибирь </w:t>
      </w:r>
      <w:r>
        <w:rPr>
          <w:rFonts w:ascii="Times New Roman CYR" w:hAnsi="Times New Roman CYR" w:cs="Times New Roman CYR"/>
          <w:sz w:val="26"/>
          <w:szCs w:val="26"/>
        </w:rPr>
        <w:t xml:space="preserve">Тываэнерго»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/>
        <w:rPr>
          <w:rFonts w:ascii="Times New Roman CYR" w:hAnsi="Times New Roman CYR" w:cs="Times New Roman CYR"/>
          <w:sz w:val="26"/>
          <w:szCs w:val="26"/>
          <w:highlight w:val="none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</w:t>
      </w: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  <w:vertAlign w:val="baseline"/>
        </w:rPr>
        <w:t xml:space="preserve">Поставка изоляторов линейных фарфоровых (штыревых) до 20 кВ</w:t>
      </w:r>
      <w:r/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  <w:highlight w:val="none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Продукции.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Место поставки: Центральный склад, г. Кызыл, ул. Колхозная, 2</w:t>
      </w:r>
      <w:r>
        <w:rPr>
          <w:rFonts w:ascii="Times New Roman CYR" w:hAnsi="Times New Roman CYR" w:cs="Times New Roman CYR"/>
          <w:sz w:val="26"/>
          <w:szCs w:val="26"/>
        </w:rPr>
        <w:t xml:space="preserve">б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1232-2017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2.3 Срок поставки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течение 30 календар</w:t>
      </w:r>
      <w:r>
        <w:rPr>
          <w:rFonts w:ascii="Times New Roman" w:hAnsi="Times New Roman"/>
          <w:sz w:val="28"/>
          <w:szCs w:val="28"/>
        </w:rPr>
        <w:t xml:space="preserve">ных дней с даты заключения договора.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Цена, перечень и объемы поставки Продукции.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перечень и объемы поставки указаны в приложении 1.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3.2.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сборы, а также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Поставляемая продукция должна быть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изготовлена в год поставки или предшествующий ему и быть ранее не использованной;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4..2 Продукция должна соответствовать требованиям: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4.3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  <w:t xml:space="preserve"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Поставляемые материалы должны быть рассчитаны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6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7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Характеристики и требования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к поставляемым материалам представлены в приложении 2 к настоящему техническому заданию.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8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Предлагаемые к поставке материалы, должны соответствовать требованиям приложения 2 к настоящему ТЗ и действующим в РФ нормативным документам.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гарантии на поставляемые материалы должен быть не менее 5 лет. Время начала исчисления гарантийного срока – с момента ввода материалов в эксплуатацию.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материалах,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7"/>
        <w:contextualSpacing/>
        <w:ind w:left="0" w:firstLine="709"/>
        <w:jc w:val="both"/>
        <w:tabs>
          <w:tab w:val="left" w:pos="0" w:leader="none"/>
          <w:tab w:val="left" w:pos="993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6. Правила приемки продукции.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bookmarkStart w:id="0" w:name="_GoBack"/>
      <w:r/>
      <w:bookmarkEnd w:id="0"/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tbl>
      <w:tblPr>
        <w:tblW w:w="104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УИиКС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Шатохин Д.В.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Н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ачальник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У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ТОиРОЭХ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Князев В.В.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Н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ачальник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ОЛи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МТО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Шмидгаль А.Ю.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lef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2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техническому заданию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>
        <w:rPr>
          <w:rFonts w:ascii="Times New Roman" w:hAnsi="Times New Roman" w:eastAsia="Times New Roman"/>
          <w:color w:val="000000"/>
          <w:sz w:val="28"/>
          <w:szCs w:val="20"/>
          <w:lang w:eastAsia="ru-RU"/>
        </w:rPr>
        <w:t xml:space="preserve">Изолятор </w:t>
      </w:r>
      <w:r>
        <w:rPr>
          <w:rFonts w:ascii="Times New Roman" w:hAnsi="Times New Roman" w:eastAsia="Times New Roman"/>
          <w:color w:val="000000"/>
          <w:sz w:val="28"/>
          <w:szCs w:val="20"/>
          <w:lang w:eastAsia="ru-RU"/>
        </w:rPr>
        <w:t xml:space="preserve">ШС 20Г1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tbl>
      <w:tblPr>
        <w:tblW w:w="10065" w:type="dxa"/>
        <w:tblInd w:w="-17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7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7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pStyle w:val="87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7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7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87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Минимальная разруша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щая нагрузка на изгиб, кН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Масса,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кг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60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Строительная высота, мм, 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Диаметр ребер изолятора, максимальный, 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175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Длина пути утечки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400+/-10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</w:t>
            </w:r>
            <w:r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/>
                <w:strike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Климатическое исполнение (У, ХЛ) и категория размещения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ГОСТ1232-93 п.2.2.2 не менее 1.9)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ружающего воздуха, 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+50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ружающего воздуха, 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-60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80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Комплектность поставки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паспорт,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русском языке, экз.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гарантийного обслуживания,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r/>
      <w:r/>
    </w:p>
    <w:sectPr>
      <w:footerReference w:type="default" r:id="rId9"/>
      <w:footnotePr/>
      <w:endnotePr/>
      <w:type w:val="nextPage"/>
      <w:pgSz w:w="12240" w:h="15840" w:orient="portrait"/>
      <w:pgMar w:top="1134" w:right="850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DINCyr-Regular">
    <w:panose1 w:val="02000603000000000000"/>
  </w:font>
  <w:font w:name="Tahoma">
    <w:panose1 w:val="020B0606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87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479" w:hanging="360"/>
        <w:tabs>
          <w:tab w:val="num" w:pos="3479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  <w:tabs>
          <w:tab w:val="num" w:pos="1070" w:leader="none"/>
        </w:tabs>
      </w:pPr>
      <w:rPr>
        <w:rFonts w:hint="default" w:cs="Times New Roman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rFonts w:hint="default"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>
    <w:name w:val="Heading 1"/>
    <w:basedOn w:val="862"/>
    <w:next w:val="862"/>
    <w:link w:val="68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9">
    <w:name w:val="Heading 1 Char"/>
    <w:basedOn w:val="863"/>
    <w:link w:val="688"/>
    <w:uiPriority w:val="9"/>
    <w:rPr>
      <w:rFonts w:ascii="Arial" w:hAnsi="Arial" w:eastAsia="Arial" w:cs="Arial"/>
      <w:sz w:val="40"/>
      <w:szCs w:val="40"/>
    </w:rPr>
  </w:style>
  <w:style w:type="paragraph" w:styleId="690">
    <w:name w:val="Heading 2"/>
    <w:basedOn w:val="862"/>
    <w:next w:val="862"/>
    <w:link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1">
    <w:name w:val="Heading 2 Char"/>
    <w:basedOn w:val="863"/>
    <w:link w:val="690"/>
    <w:uiPriority w:val="9"/>
    <w:rPr>
      <w:rFonts w:ascii="Arial" w:hAnsi="Arial" w:eastAsia="Arial" w:cs="Arial"/>
      <w:sz w:val="34"/>
    </w:rPr>
  </w:style>
  <w:style w:type="paragraph" w:styleId="692">
    <w:name w:val="Heading 3"/>
    <w:basedOn w:val="862"/>
    <w:next w:val="862"/>
    <w:link w:val="6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basedOn w:val="863"/>
    <w:link w:val="692"/>
    <w:uiPriority w:val="9"/>
    <w:rPr>
      <w:rFonts w:ascii="Arial" w:hAnsi="Arial" w:eastAsia="Arial" w:cs="Arial"/>
      <w:sz w:val="30"/>
      <w:szCs w:val="30"/>
    </w:rPr>
  </w:style>
  <w:style w:type="paragraph" w:styleId="694">
    <w:name w:val="Heading 4"/>
    <w:basedOn w:val="862"/>
    <w:next w:val="862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basedOn w:val="863"/>
    <w:link w:val="694"/>
    <w:uiPriority w:val="9"/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862"/>
    <w:next w:val="862"/>
    <w:link w:val="6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basedOn w:val="863"/>
    <w:link w:val="696"/>
    <w:uiPriority w:val="9"/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862"/>
    <w:next w:val="862"/>
    <w:link w:val="6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basedOn w:val="863"/>
    <w:link w:val="698"/>
    <w:uiPriority w:val="9"/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862"/>
    <w:next w:val="862"/>
    <w:link w:val="7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basedOn w:val="863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862"/>
    <w:next w:val="862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basedOn w:val="863"/>
    <w:link w:val="702"/>
    <w:uiPriority w:val="9"/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862"/>
    <w:next w:val="862"/>
    <w:link w:val="7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basedOn w:val="863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06">
    <w:name w:val="No Spacing"/>
    <w:uiPriority w:val="1"/>
    <w:qFormat/>
    <w:pPr>
      <w:spacing w:before="0" w:after="0" w:line="240" w:lineRule="auto"/>
    </w:pPr>
  </w:style>
  <w:style w:type="paragraph" w:styleId="707">
    <w:name w:val="Title"/>
    <w:basedOn w:val="862"/>
    <w:next w:val="862"/>
    <w:link w:val="7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8">
    <w:name w:val="Title Char"/>
    <w:basedOn w:val="863"/>
    <w:link w:val="707"/>
    <w:uiPriority w:val="10"/>
    <w:rPr>
      <w:sz w:val="48"/>
      <w:szCs w:val="48"/>
    </w:rPr>
  </w:style>
  <w:style w:type="paragraph" w:styleId="709">
    <w:name w:val="Subtitle"/>
    <w:basedOn w:val="862"/>
    <w:next w:val="862"/>
    <w:link w:val="710"/>
    <w:uiPriority w:val="11"/>
    <w:qFormat/>
    <w:pPr>
      <w:spacing w:before="200" w:after="200"/>
    </w:pPr>
    <w:rPr>
      <w:sz w:val="24"/>
      <w:szCs w:val="24"/>
    </w:rPr>
  </w:style>
  <w:style w:type="character" w:styleId="710">
    <w:name w:val="Subtitle Char"/>
    <w:basedOn w:val="863"/>
    <w:link w:val="709"/>
    <w:uiPriority w:val="11"/>
    <w:rPr>
      <w:sz w:val="24"/>
      <w:szCs w:val="24"/>
    </w:rPr>
  </w:style>
  <w:style w:type="paragraph" w:styleId="711">
    <w:name w:val="Quote"/>
    <w:basedOn w:val="862"/>
    <w:next w:val="862"/>
    <w:link w:val="712"/>
    <w:uiPriority w:val="29"/>
    <w:qFormat/>
    <w:pPr>
      <w:ind w:left="720" w:right="720"/>
    </w:pPr>
    <w:rPr>
      <w:i/>
    </w:rPr>
  </w:style>
  <w:style w:type="character" w:styleId="712">
    <w:name w:val="Quote Char"/>
    <w:link w:val="711"/>
    <w:uiPriority w:val="29"/>
    <w:rPr>
      <w:i/>
    </w:rPr>
  </w:style>
  <w:style w:type="paragraph" w:styleId="713">
    <w:name w:val="Intense Quote"/>
    <w:basedOn w:val="862"/>
    <w:next w:val="862"/>
    <w:link w:val="71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4">
    <w:name w:val="Intense Quote Char"/>
    <w:link w:val="713"/>
    <w:uiPriority w:val="30"/>
    <w:rPr>
      <w:i/>
    </w:rPr>
  </w:style>
  <w:style w:type="character" w:styleId="715">
    <w:name w:val="Header Char"/>
    <w:basedOn w:val="863"/>
    <w:link w:val="874"/>
    <w:uiPriority w:val="99"/>
  </w:style>
  <w:style w:type="character" w:styleId="716">
    <w:name w:val="Footer Char"/>
    <w:basedOn w:val="863"/>
    <w:link w:val="876"/>
    <w:uiPriority w:val="99"/>
  </w:style>
  <w:style w:type="paragraph" w:styleId="717">
    <w:name w:val="Caption"/>
    <w:basedOn w:val="862"/>
    <w:next w:val="8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8">
    <w:name w:val="Caption Char"/>
    <w:basedOn w:val="717"/>
    <w:link w:val="876"/>
    <w:uiPriority w:val="99"/>
  </w:style>
  <w:style w:type="table" w:styleId="719">
    <w:name w:val="Table Grid Light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8">
    <w:name w:val="Grid Table 4 - Accent 2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Grid Table 4 - Accent 3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0">
    <w:name w:val="Grid Table 4 - Accent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Grid Table 4 - Accent 5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1">
    <w:name w:val="Grid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2">
    <w:name w:val="Grid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3">
    <w:name w:val="Grid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4">
    <w:name w:val="Grid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5">
    <w:name w:val="Grid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2">
    <w:name w:val="List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3">
    <w:name w:val="List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4">
    <w:name w:val="List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5">
    <w:name w:val="List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6">
    <w:name w:val="List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7">
    <w:name w:val="List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8">
    <w:name w:val="List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0">
    <w:name w:val="List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List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3">
    <w:name w:val="List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List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5">
    <w:name w:val="List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6">
    <w:name w:val="List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7">
    <w:name w:val="List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8">
    <w:name w:val="List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9">
    <w:name w:val="List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0">
    <w:name w:val="List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1">
    <w:name w:val="List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2">
    <w:name w:val="List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3">
    <w:name w:val="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 &amp; 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Bordered &amp; 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Bordered &amp; 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Bordered &amp; 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Bordered &amp; 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Bordered &amp; 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Bordered &amp; 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8">
    <w:name w:val="Bordered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9">
    <w:name w:val="Bordered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0">
    <w:name w:val="Bordered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1">
    <w:name w:val="Bordered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2">
    <w:name w:val="Bordered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3">
    <w:name w:val="Bordered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4">
    <w:name w:val="Hyperlink"/>
    <w:uiPriority w:val="99"/>
    <w:unhideWhenUsed/>
    <w:rPr>
      <w:color w:val="0000ff" w:themeColor="hyperlink"/>
      <w:u w:val="single"/>
    </w:rPr>
  </w:style>
  <w:style w:type="paragraph" w:styleId="845">
    <w:name w:val="footnote text"/>
    <w:basedOn w:val="862"/>
    <w:link w:val="846"/>
    <w:uiPriority w:val="99"/>
    <w:semiHidden/>
    <w:unhideWhenUsed/>
    <w:pPr>
      <w:spacing w:after="40" w:line="240" w:lineRule="auto"/>
    </w:pPr>
    <w:rPr>
      <w:sz w:val="18"/>
    </w:rPr>
  </w:style>
  <w:style w:type="character" w:styleId="846">
    <w:name w:val="Footnote Text Char"/>
    <w:link w:val="845"/>
    <w:uiPriority w:val="99"/>
    <w:rPr>
      <w:sz w:val="18"/>
    </w:rPr>
  </w:style>
  <w:style w:type="character" w:styleId="847">
    <w:name w:val="footnote reference"/>
    <w:basedOn w:val="863"/>
    <w:uiPriority w:val="99"/>
    <w:unhideWhenUsed/>
    <w:rPr>
      <w:vertAlign w:val="superscript"/>
    </w:rPr>
  </w:style>
  <w:style w:type="paragraph" w:styleId="848">
    <w:name w:val="endnote text"/>
    <w:basedOn w:val="862"/>
    <w:link w:val="849"/>
    <w:uiPriority w:val="99"/>
    <w:semiHidden/>
    <w:unhideWhenUsed/>
    <w:pPr>
      <w:spacing w:after="0" w:line="240" w:lineRule="auto"/>
    </w:pPr>
    <w:rPr>
      <w:sz w:val="20"/>
    </w:rPr>
  </w:style>
  <w:style w:type="character" w:styleId="849">
    <w:name w:val="Endnote Text Char"/>
    <w:link w:val="848"/>
    <w:uiPriority w:val="99"/>
    <w:rPr>
      <w:sz w:val="20"/>
    </w:rPr>
  </w:style>
  <w:style w:type="character" w:styleId="850">
    <w:name w:val="endnote reference"/>
    <w:basedOn w:val="863"/>
    <w:uiPriority w:val="99"/>
    <w:semiHidden/>
    <w:unhideWhenUsed/>
    <w:rPr>
      <w:vertAlign w:val="superscript"/>
    </w:rPr>
  </w:style>
  <w:style w:type="paragraph" w:styleId="851">
    <w:name w:val="toc 1"/>
    <w:basedOn w:val="862"/>
    <w:next w:val="862"/>
    <w:uiPriority w:val="39"/>
    <w:unhideWhenUsed/>
    <w:pPr>
      <w:ind w:left="0" w:right="0" w:firstLine="0"/>
      <w:spacing w:after="57"/>
    </w:pPr>
  </w:style>
  <w:style w:type="paragraph" w:styleId="852">
    <w:name w:val="toc 2"/>
    <w:basedOn w:val="862"/>
    <w:next w:val="862"/>
    <w:uiPriority w:val="39"/>
    <w:unhideWhenUsed/>
    <w:pPr>
      <w:ind w:left="283" w:right="0" w:firstLine="0"/>
      <w:spacing w:after="57"/>
    </w:pPr>
  </w:style>
  <w:style w:type="paragraph" w:styleId="853">
    <w:name w:val="toc 3"/>
    <w:basedOn w:val="862"/>
    <w:next w:val="862"/>
    <w:uiPriority w:val="39"/>
    <w:unhideWhenUsed/>
    <w:pPr>
      <w:ind w:left="567" w:right="0" w:firstLine="0"/>
      <w:spacing w:after="57"/>
    </w:pPr>
  </w:style>
  <w:style w:type="paragraph" w:styleId="854">
    <w:name w:val="toc 4"/>
    <w:basedOn w:val="862"/>
    <w:next w:val="862"/>
    <w:uiPriority w:val="39"/>
    <w:unhideWhenUsed/>
    <w:pPr>
      <w:ind w:left="850" w:right="0" w:firstLine="0"/>
      <w:spacing w:after="57"/>
    </w:pPr>
  </w:style>
  <w:style w:type="paragraph" w:styleId="855">
    <w:name w:val="toc 5"/>
    <w:basedOn w:val="862"/>
    <w:next w:val="862"/>
    <w:uiPriority w:val="39"/>
    <w:unhideWhenUsed/>
    <w:pPr>
      <w:ind w:left="1134" w:right="0" w:firstLine="0"/>
      <w:spacing w:after="57"/>
    </w:pPr>
  </w:style>
  <w:style w:type="paragraph" w:styleId="856">
    <w:name w:val="toc 6"/>
    <w:basedOn w:val="862"/>
    <w:next w:val="862"/>
    <w:uiPriority w:val="39"/>
    <w:unhideWhenUsed/>
    <w:pPr>
      <w:ind w:left="1417" w:right="0" w:firstLine="0"/>
      <w:spacing w:after="57"/>
    </w:pPr>
  </w:style>
  <w:style w:type="paragraph" w:styleId="857">
    <w:name w:val="toc 7"/>
    <w:basedOn w:val="862"/>
    <w:next w:val="862"/>
    <w:uiPriority w:val="39"/>
    <w:unhideWhenUsed/>
    <w:pPr>
      <w:ind w:left="1701" w:right="0" w:firstLine="0"/>
      <w:spacing w:after="57"/>
    </w:pPr>
  </w:style>
  <w:style w:type="paragraph" w:styleId="858">
    <w:name w:val="toc 8"/>
    <w:basedOn w:val="862"/>
    <w:next w:val="862"/>
    <w:uiPriority w:val="39"/>
    <w:unhideWhenUsed/>
    <w:pPr>
      <w:ind w:left="1984" w:right="0" w:firstLine="0"/>
      <w:spacing w:after="57"/>
    </w:pPr>
  </w:style>
  <w:style w:type="paragraph" w:styleId="859">
    <w:name w:val="toc 9"/>
    <w:basedOn w:val="862"/>
    <w:next w:val="862"/>
    <w:uiPriority w:val="39"/>
    <w:unhideWhenUsed/>
    <w:pPr>
      <w:ind w:left="2268" w:right="0" w:firstLine="0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862"/>
    <w:next w:val="862"/>
    <w:uiPriority w:val="99"/>
    <w:unhideWhenUsed/>
    <w:pPr>
      <w:spacing w:after="0" w:afterAutospacing="0"/>
    </w:pPr>
  </w:style>
  <w:style w:type="paragraph" w:styleId="862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863" w:default="1">
    <w:name w:val="Default Paragraph Font"/>
    <w:uiPriority w:val="1"/>
    <w:semiHidden/>
    <w:unhideWhenUsed/>
  </w:style>
  <w:style w:type="table" w:styleId="8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5" w:default="1">
    <w:name w:val="No List"/>
    <w:uiPriority w:val="99"/>
    <w:semiHidden/>
    <w:unhideWhenUsed/>
  </w:style>
  <w:style w:type="table" w:styleId="866">
    <w:name w:val="Table Grid"/>
    <w:basedOn w:val="86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7" w:customStyle="1">
    <w:name w:val="Абзац списка1"/>
    <w:basedOn w:val="862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8">
    <w:name w:val="Body Text Indent"/>
    <w:basedOn w:val="862"/>
    <w:link w:val="869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character" w:styleId="869" w:customStyle="1">
    <w:name w:val="Основной текст с отступом Знак"/>
    <w:link w:val="868"/>
    <w:rPr>
      <w:rFonts w:ascii="Times New Roman" w:hAnsi="Times New Roman" w:eastAsia="Times New Roman"/>
      <w:sz w:val="24"/>
      <w:szCs w:val="24"/>
    </w:rPr>
  </w:style>
  <w:style w:type="paragraph" w:styleId="870">
    <w:name w:val="Balloon Text"/>
    <w:basedOn w:val="862"/>
    <w:link w:val="871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871" w:customStyle="1">
    <w:name w:val="Текст выноски Знак"/>
    <w:link w:val="870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72" w:customStyle="1">
    <w:name w:val="Стиль3"/>
    <w:basedOn w:val="862"/>
    <w:link w:val="873"/>
    <w:pPr>
      <w:ind w:firstLine="567"/>
      <w:jc w:val="both"/>
      <w:keepLines/>
      <w:spacing w:after="0" w:line="360" w:lineRule="auto"/>
    </w:pPr>
    <w:rPr>
      <w:rFonts w:ascii="Arial" w:hAnsi="Arial" w:eastAsia="Times New Roman"/>
    </w:rPr>
  </w:style>
  <w:style w:type="character" w:styleId="873" w:customStyle="1">
    <w:name w:val="Стиль3 Знак"/>
    <w:link w:val="872"/>
    <w:rPr>
      <w:rFonts w:ascii="Arial" w:hAnsi="Arial" w:eastAsia="Times New Roman" w:cs="Arial"/>
      <w:sz w:val="22"/>
      <w:szCs w:val="22"/>
    </w:rPr>
  </w:style>
  <w:style w:type="paragraph" w:styleId="874">
    <w:name w:val="Header"/>
    <w:basedOn w:val="862"/>
    <w:link w:val="87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5" w:customStyle="1">
    <w:name w:val="Верхний колонтитул Знак"/>
    <w:link w:val="874"/>
    <w:uiPriority w:val="99"/>
    <w:rPr>
      <w:sz w:val="22"/>
      <w:szCs w:val="22"/>
      <w:lang w:eastAsia="en-US"/>
    </w:rPr>
  </w:style>
  <w:style w:type="paragraph" w:styleId="876">
    <w:name w:val="Footer"/>
    <w:basedOn w:val="862"/>
    <w:link w:val="87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7" w:customStyle="1">
    <w:name w:val="Нижний колонтитул Знак"/>
    <w:link w:val="876"/>
    <w:uiPriority w:val="99"/>
    <w:rPr>
      <w:sz w:val="22"/>
      <w:szCs w:val="22"/>
      <w:lang w:eastAsia="en-US"/>
    </w:rPr>
  </w:style>
  <w:style w:type="paragraph" w:styleId="878" w:customStyle="1">
    <w:name w:val="Pa2"/>
    <w:basedOn w:val="862"/>
    <w:next w:val="862"/>
    <w:uiPriority w:val="99"/>
    <w:pPr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879">
    <w:name w:val="List Paragraph"/>
    <w:basedOn w:val="862"/>
    <w:uiPriority w:val="34"/>
    <w:qFormat/>
    <w:pPr>
      <w:contextualSpacing/>
      <w:ind w:left="720"/>
    </w:pPr>
  </w:style>
  <w:style w:type="paragraph" w:styleId="880" w:customStyle="1">
    <w:name w:val="Без интервала"/>
    <w:next w:val="736"/>
    <w:link w:val="737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E5442-DE2D-4D32-87C3-92865D96A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89</cp:revision>
  <dcterms:created xsi:type="dcterms:W3CDTF">2018-10-11T08:56:00Z</dcterms:created>
  <dcterms:modified xsi:type="dcterms:W3CDTF">2025-03-31T09:25:39Z</dcterms:modified>
</cp:coreProperties>
</file>